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4FA" w:rsidRPr="00A304FA" w:rsidRDefault="00A304FA" w:rsidP="00A304FA">
      <w:pPr>
        <w:widowControl/>
        <w:spacing w:before="100" w:beforeAutospacing="1" w:after="100" w:afterAutospacing="1" w:line="357" w:lineRule="atLeast"/>
        <w:ind w:firstLine="640"/>
        <w:jc w:val="left"/>
        <w:rPr>
          <w:rFonts w:asciiTheme="minorEastAsia" w:hAnsiTheme="minorEastAsia" w:cs="Arial"/>
          <w:color w:val="000000"/>
          <w:kern w:val="0"/>
          <w:szCs w:val="21"/>
        </w:rPr>
      </w:pPr>
      <w:r w:rsidRPr="00A304FA">
        <w:rPr>
          <w:rFonts w:asciiTheme="minorEastAsia" w:hAnsiTheme="minorEastAsia" w:cs="Arial" w:hint="eastAsia"/>
          <w:color w:val="333333"/>
          <w:kern w:val="0"/>
          <w:sz w:val="32"/>
          <w:szCs w:val="32"/>
        </w:rPr>
        <w:t>中国人民大学经济学院教授。毕业于上海复旦大学经济系，美国威斯康星大学农经系与土地研究中心及美国哈佛大学肯尼迪政府学院访问学者。曾任国务院发展研究中心学术委员会副秘书长，农村部副部长 ， 国务院发展中心城乡统筹基础领域负责人。中央政治局31次集体学习土地问题讲解人。国务院发展研究</w:t>
      </w:r>
      <w:bookmarkStart w:id="0" w:name="_GoBack"/>
      <w:bookmarkEnd w:id="0"/>
      <w:r w:rsidRPr="00A304FA">
        <w:rPr>
          <w:rFonts w:asciiTheme="minorEastAsia" w:hAnsiTheme="minorEastAsia" w:cs="Arial" w:hint="eastAsia"/>
          <w:color w:val="333333"/>
          <w:kern w:val="0"/>
          <w:sz w:val="32"/>
          <w:szCs w:val="32"/>
        </w:rPr>
        <w:t>中心与世界银行合作的旗舰项目《中国：2030》以及《中国高效、包容、可持续城镇化》专题负责人。国土部土地资源可持续发展战略协调人。其代表性论文有《土地制度改革与国民经济成长》，翻译著作主要有《财产权利与制度变迁：产权学派与新制度学派译文集》等。近年出版的有影响的土地专著有：《中国土地政策改革》、《土地制度改革与转变发展方式》、《直面中国土地问题》等。在国务院发展研究中心工作期间，曾对中国土地政策改革及地方试验产生过重要影响。2016年下半年调入中国人民大学从事教学与研究，主要方向为土地制度与发展、制造业转型升级以及城乡互动。</w:t>
      </w:r>
    </w:p>
    <w:p w:rsidR="00651E07" w:rsidRPr="00A304FA" w:rsidRDefault="002E442F"/>
    <w:sectPr w:rsidR="00651E07" w:rsidRPr="00A304F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42F" w:rsidRDefault="002E442F" w:rsidP="00A304FA">
      <w:r>
        <w:separator/>
      </w:r>
    </w:p>
  </w:endnote>
  <w:endnote w:type="continuationSeparator" w:id="0">
    <w:p w:rsidR="002E442F" w:rsidRDefault="002E442F" w:rsidP="00A30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42F" w:rsidRDefault="002E442F" w:rsidP="00A304FA">
      <w:r>
        <w:separator/>
      </w:r>
    </w:p>
  </w:footnote>
  <w:footnote w:type="continuationSeparator" w:id="0">
    <w:p w:rsidR="002E442F" w:rsidRDefault="002E442F" w:rsidP="00A304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13C"/>
    <w:rsid w:val="002E442F"/>
    <w:rsid w:val="00505AAA"/>
    <w:rsid w:val="009F213C"/>
    <w:rsid w:val="00A304FA"/>
    <w:rsid w:val="00E11F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304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304FA"/>
    <w:rPr>
      <w:sz w:val="18"/>
      <w:szCs w:val="18"/>
    </w:rPr>
  </w:style>
  <w:style w:type="paragraph" w:styleId="a4">
    <w:name w:val="footer"/>
    <w:basedOn w:val="a"/>
    <w:link w:val="Char0"/>
    <w:uiPriority w:val="99"/>
    <w:unhideWhenUsed/>
    <w:rsid w:val="00A304FA"/>
    <w:pPr>
      <w:tabs>
        <w:tab w:val="center" w:pos="4153"/>
        <w:tab w:val="right" w:pos="8306"/>
      </w:tabs>
      <w:snapToGrid w:val="0"/>
      <w:jc w:val="left"/>
    </w:pPr>
    <w:rPr>
      <w:sz w:val="18"/>
      <w:szCs w:val="18"/>
    </w:rPr>
  </w:style>
  <w:style w:type="character" w:customStyle="1" w:styleId="Char0">
    <w:name w:val="页脚 Char"/>
    <w:basedOn w:val="a0"/>
    <w:link w:val="a4"/>
    <w:uiPriority w:val="99"/>
    <w:rsid w:val="00A304F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304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304FA"/>
    <w:rPr>
      <w:sz w:val="18"/>
      <w:szCs w:val="18"/>
    </w:rPr>
  </w:style>
  <w:style w:type="paragraph" w:styleId="a4">
    <w:name w:val="footer"/>
    <w:basedOn w:val="a"/>
    <w:link w:val="Char0"/>
    <w:uiPriority w:val="99"/>
    <w:unhideWhenUsed/>
    <w:rsid w:val="00A304FA"/>
    <w:pPr>
      <w:tabs>
        <w:tab w:val="center" w:pos="4153"/>
        <w:tab w:val="right" w:pos="8306"/>
      </w:tabs>
      <w:snapToGrid w:val="0"/>
      <w:jc w:val="left"/>
    </w:pPr>
    <w:rPr>
      <w:sz w:val="18"/>
      <w:szCs w:val="18"/>
    </w:rPr>
  </w:style>
  <w:style w:type="character" w:customStyle="1" w:styleId="Char0">
    <w:name w:val="页脚 Char"/>
    <w:basedOn w:val="a0"/>
    <w:link w:val="a4"/>
    <w:uiPriority w:val="99"/>
    <w:rsid w:val="00A304F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32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346</Characters>
  <Application>Microsoft Office Word</Application>
  <DocSecurity>0</DocSecurity>
  <Lines>2</Lines>
  <Paragraphs>1</Paragraphs>
  <ScaleCrop>false</ScaleCrop>
  <Company>Lenovo</Company>
  <LinksUpToDate>false</LinksUpToDate>
  <CharactersWithSpaces>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2017-03-07T08:27:00Z</dcterms:created>
  <dcterms:modified xsi:type="dcterms:W3CDTF">2017-03-07T08:27:00Z</dcterms:modified>
</cp:coreProperties>
</file>